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D8C2"/>
  <w:body>
    <w:p w14:paraId="070A3F52" w14:textId="68C0B327" w:rsidR="00C248B3" w:rsidRDefault="00C248B3" w:rsidP="00C248B3"/>
    <w:p w14:paraId="0AE4A81A" w14:textId="77777777" w:rsidR="00172BE0" w:rsidRPr="00F04081" w:rsidRDefault="00172BE0" w:rsidP="00172BE0">
      <w:pPr>
        <w:pStyle w:val="NoSpacing"/>
        <w:rPr>
          <w:b/>
        </w:rPr>
      </w:pPr>
      <w:r w:rsidRPr="00F04081">
        <w:rPr>
          <w:b/>
        </w:rPr>
        <w:t>Christmas Shopping for the Greatest Gift</w:t>
      </w:r>
    </w:p>
    <w:p w14:paraId="0111B6F4" w14:textId="4A58825B" w:rsidR="00172BE0" w:rsidRDefault="00172BE0" w:rsidP="00172BE0">
      <w:pPr>
        <w:pStyle w:val="NoSpacing"/>
      </w:pPr>
      <w:r>
        <w:t>By Cindy Bye, CEO</w:t>
      </w:r>
    </w:p>
    <w:p w14:paraId="1FA46963" w14:textId="29C7597B" w:rsidR="00172BE0" w:rsidRDefault="00172BE0" w:rsidP="00172BE0">
      <w:pPr>
        <w:pStyle w:val="NoSpacing"/>
      </w:pPr>
    </w:p>
    <w:p w14:paraId="016BBE08" w14:textId="5FC07E47" w:rsidR="00172BE0" w:rsidRDefault="00836E1C" w:rsidP="00172BE0">
      <w:pPr>
        <w:pStyle w:val="NoSpacing"/>
      </w:pPr>
      <w:r>
        <w:rPr>
          <w:noProof/>
        </w:rPr>
        <w:drawing>
          <wp:anchor distT="0" distB="0" distL="114300" distR="114300" simplePos="0" relativeHeight="251658240" behindDoc="0" locked="0" layoutInCell="1" allowOverlap="1" wp14:anchorId="390850A2" wp14:editId="3CA3ACAE">
            <wp:simplePos x="0" y="0"/>
            <wp:positionH relativeFrom="column">
              <wp:posOffset>4280535</wp:posOffset>
            </wp:positionH>
            <wp:positionV relativeFrom="paragraph">
              <wp:posOffset>78740</wp:posOffset>
            </wp:positionV>
            <wp:extent cx="2578100" cy="1938020"/>
            <wp:effectExtent l="0" t="0" r="12700" b="0"/>
            <wp:wrapSquare wrapText="bothSides"/>
            <wp:docPr id="2" name="Picture 2" descr="mother%20and%20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her%20and%20chil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100" cy="1938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BE0">
        <w:t xml:space="preserve">The Christmas season is hectic for many people.  Parties to attend, decorations to put up, baking to do, cards to send, and presents to buy.  Some people are so hard to buy for, because they have everything they want.  Others have everything they need, but they still want more, and no matter how much they have, they’re not satisfied.   We are often thankful when it is all over and life is back to normal.  Maybe Thanksgiving should be after Christmas!  </w:t>
      </w:r>
    </w:p>
    <w:p w14:paraId="1D65E754" w14:textId="77777777" w:rsidR="00172BE0" w:rsidRDefault="00172BE0" w:rsidP="00172BE0">
      <w:pPr>
        <w:pStyle w:val="NoSpacing"/>
      </w:pPr>
    </w:p>
    <w:p w14:paraId="69683600" w14:textId="77777777" w:rsidR="00172BE0" w:rsidRDefault="00172BE0" w:rsidP="00172BE0">
      <w:pPr>
        <w:pStyle w:val="NoSpacing"/>
      </w:pPr>
      <w:r>
        <w:t xml:space="preserve">I once saw a cartoon about a child in the midst of a clutter of wrapping paper and toys with a brightly lit Christmas tree, and the caption, “What a spiritual experience”.  That cartoon has stuck with me.  Many people forget the Greatest Gift of Christmas.  Indeed, many people don’t realize or accept the Greatest Gift.  </w:t>
      </w:r>
    </w:p>
    <w:p w14:paraId="0403ED9B" w14:textId="1580CA0A" w:rsidR="00D711D6" w:rsidRDefault="00F04081" w:rsidP="00D711D6">
      <w:pPr>
        <w:spacing w:line="276" w:lineRule="auto"/>
      </w:pPr>
      <w:r>
        <w:rPr>
          <w:noProof/>
        </w:rPr>
        <w:drawing>
          <wp:anchor distT="0" distB="0" distL="114300" distR="114300" simplePos="0" relativeHeight="251659264" behindDoc="0" locked="0" layoutInCell="1" allowOverlap="1" wp14:anchorId="466D7882" wp14:editId="674DA4E0">
            <wp:simplePos x="0" y="0"/>
            <wp:positionH relativeFrom="column">
              <wp:posOffset>0</wp:posOffset>
            </wp:positionH>
            <wp:positionV relativeFrom="paragraph">
              <wp:posOffset>210820</wp:posOffset>
            </wp:positionV>
            <wp:extent cx="2620645" cy="1969135"/>
            <wp:effectExtent l="0" t="0" r="0" b="12065"/>
            <wp:wrapSquare wrapText="bothSides"/>
            <wp:docPr id="4" name="Picture 4" descr="Kondesu%20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desu%20we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0645" cy="1969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6A8553" w14:textId="75D207C3" w:rsidR="00172BE0" w:rsidRDefault="00172BE0" w:rsidP="00172BE0">
      <w:pPr>
        <w:pStyle w:val="NoSpacing"/>
      </w:pPr>
      <w:r>
        <w:t xml:space="preserve">The Kuwaa Christians realize and celebrate the true meaning of Christmas.  They do not go out in a frenzy to buy gifts.  They don’t spend money they don’t have buying trivial trinkets.  And yet, they have so little in the way of material things, that anything that they would receive would be appreciated and needed.  They may have a party, and there will be singing and dancing, and mostly praising God for the Greatest Gift they receive.  </w:t>
      </w:r>
    </w:p>
    <w:p w14:paraId="48898F74" w14:textId="48B2E9E4" w:rsidR="00172BE0" w:rsidRDefault="00172BE0" w:rsidP="00172BE0">
      <w:pPr>
        <w:pStyle w:val="NoSpacing"/>
      </w:pPr>
    </w:p>
    <w:p w14:paraId="605127DC" w14:textId="12C3A5B3" w:rsidR="00172BE0" w:rsidRDefault="00F04081" w:rsidP="00172BE0">
      <w:pPr>
        <w:pStyle w:val="NoSpacing"/>
      </w:pPr>
      <w:r>
        <w:rPr>
          <w:noProof/>
        </w:rPr>
        <w:drawing>
          <wp:anchor distT="0" distB="0" distL="114300" distR="114300" simplePos="0" relativeHeight="251660288" behindDoc="0" locked="0" layoutInCell="1" allowOverlap="1" wp14:anchorId="442FB833" wp14:editId="05D7DA6A">
            <wp:simplePos x="0" y="0"/>
            <wp:positionH relativeFrom="column">
              <wp:posOffset>2059940</wp:posOffset>
            </wp:positionH>
            <wp:positionV relativeFrom="paragraph">
              <wp:posOffset>31115</wp:posOffset>
            </wp:positionV>
            <wp:extent cx="1798955" cy="2394585"/>
            <wp:effectExtent l="0" t="0" r="4445" b="0"/>
            <wp:wrapSquare wrapText="bothSides"/>
            <wp:docPr id="6" name="Picture 6" descr="Rev%20Pa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v%20Pay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955" cy="2394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BE0">
        <w:t>We recently received a note of thank you from the Kuwaa Lutheran Parish Pastor, thanking the Kuwaa Mission for the gifts that you have given to the Kuwaa People.  These include clean water, continued support of their two health clinics, Bible School, school supplies, and education.  The mission is now sponsoring three men and one woman to attend Evangelist Training, to better serve the spiritual needs of their people.  A list of our current programs is attached.  The greatest gift that you have given to the Kuwaa People is showing your love for them.  They know that you care for them and pray for them.  They are very thankful for your gifts and for your prayers.</w:t>
      </w:r>
      <w:r w:rsidR="00172BE0" w:rsidRPr="0001219A">
        <w:t xml:space="preserve"> </w:t>
      </w:r>
      <w:r w:rsidR="00172BE0">
        <w:t>The things they receive are dearly needed and appreciated.</w:t>
      </w:r>
    </w:p>
    <w:p w14:paraId="28BB08F5" w14:textId="77777777" w:rsidR="00F04081" w:rsidRDefault="00F04081" w:rsidP="00172BE0">
      <w:pPr>
        <w:pStyle w:val="NoSpacing"/>
      </w:pPr>
    </w:p>
    <w:p w14:paraId="25BB2992" w14:textId="77777777" w:rsidR="00F04081" w:rsidRDefault="00F04081" w:rsidP="00172BE0">
      <w:pPr>
        <w:pStyle w:val="NoSpacing"/>
      </w:pPr>
    </w:p>
    <w:p w14:paraId="183698C3" w14:textId="77777777" w:rsidR="00F04081" w:rsidRDefault="00F04081" w:rsidP="00172BE0">
      <w:pPr>
        <w:pStyle w:val="NoSpacing"/>
      </w:pPr>
    </w:p>
    <w:p w14:paraId="24731125" w14:textId="77777777" w:rsidR="00172BE0" w:rsidRDefault="00172BE0" w:rsidP="00172BE0">
      <w:pPr>
        <w:pStyle w:val="NoSpacing"/>
      </w:pPr>
    </w:p>
    <w:p w14:paraId="6D657355" w14:textId="77777777" w:rsidR="00172BE0" w:rsidRPr="00172BE0" w:rsidRDefault="00172BE0" w:rsidP="00172BE0">
      <w:pPr>
        <w:pStyle w:val="NoSpacing"/>
        <w:jc w:val="center"/>
        <w:rPr>
          <w:b/>
          <w:u w:val="single"/>
        </w:rPr>
      </w:pPr>
      <w:r w:rsidRPr="00172BE0">
        <w:rPr>
          <w:b/>
          <w:u w:val="single"/>
        </w:rPr>
        <w:lastRenderedPageBreak/>
        <w:t>Blessings on your Christmas celebrations.</w:t>
      </w:r>
    </w:p>
    <w:p w14:paraId="68067B3D" w14:textId="77777777" w:rsidR="00172BE0" w:rsidRDefault="00172BE0" w:rsidP="00172BE0">
      <w:pPr>
        <w:pStyle w:val="NoSpacing"/>
      </w:pPr>
    </w:p>
    <w:p w14:paraId="5BB2BAA2" w14:textId="77777777" w:rsidR="00172BE0" w:rsidRPr="00172BE0" w:rsidRDefault="00172BE0" w:rsidP="00172BE0">
      <w:pPr>
        <w:pStyle w:val="NoSpacing"/>
        <w:rPr>
          <w:b/>
          <w:i/>
        </w:rPr>
      </w:pPr>
      <w:r w:rsidRPr="00172BE0">
        <w:rPr>
          <w:b/>
          <w:i/>
        </w:rPr>
        <w:t>Heavenly Father,</w:t>
      </w:r>
    </w:p>
    <w:p w14:paraId="72AED322" w14:textId="77777777" w:rsidR="00172BE0" w:rsidRDefault="00172BE0" w:rsidP="00172BE0">
      <w:pPr>
        <w:pStyle w:val="NoSpacing"/>
        <w:rPr>
          <w:b/>
          <w:i/>
        </w:rPr>
      </w:pPr>
      <w:r w:rsidRPr="00172BE0">
        <w:rPr>
          <w:b/>
          <w:i/>
        </w:rPr>
        <w:t>We thank you for the Greatest Gift you have given us, which was Love personified.  Help us to appreciate that gift, and to live out our lives showing love for all of your people.  We ask your blessings on the Kuwaa People, as they celebrate Christmas in much simpler ways than we do.  We ask that you guide and protect them, and help them feel your love, as well as our love for them.</w:t>
      </w:r>
    </w:p>
    <w:p w14:paraId="6E307BF2" w14:textId="77777777" w:rsidR="00F04081" w:rsidRPr="00172BE0" w:rsidRDefault="00F04081" w:rsidP="00172BE0">
      <w:pPr>
        <w:pStyle w:val="NoSpacing"/>
        <w:rPr>
          <w:b/>
          <w:i/>
        </w:rPr>
      </w:pPr>
      <w:bookmarkStart w:id="0" w:name="_GoBack"/>
      <w:bookmarkEnd w:id="0"/>
    </w:p>
    <w:p w14:paraId="37E6A9FA" w14:textId="77777777" w:rsidR="00172BE0" w:rsidRPr="00172BE0" w:rsidRDefault="00172BE0" w:rsidP="00172BE0">
      <w:pPr>
        <w:pStyle w:val="NoSpacing"/>
        <w:rPr>
          <w:b/>
          <w:i/>
        </w:rPr>
      </w:pPr>
      <w:r w:rsidRPr="00172BE0">
        <w:rPr>
          <w:b/>
          <w:i/>
        </w:rPr>
        <w:t>In Jesus’ name,</w:t>
      </w:r>
    </w:p>
    <w:p w14:paraId="2713A195" w14:textId="77777777" w:rsidR="00172BE0" w:rsidRPr="00172BE0" w:rsidRDefault="00172BE0" w:rsidP="00172BE0">
      <w:pPr>
        <w:pStyle w:val="NoSpacing"/>
        <w:rPr>
          <w:b/>
          <w:i/>
        </w:rPr>
      </w:pPr>
      <w:r w:rsidRPr="00172BE0">
        <w:rPr>
          <w:b/>
          <w:i/>
        </w:rPr>
        <w:t>AMEN</w:t>
      </w:r>
    </w:p>
    <w:p w14:paraId="6565A16F" w14:textId="77777777" w:rsidR="00A40AA5" w:rsidRDefault="00A40AA5" w:rsidP="00C248B3">
      <w:pPr>
        <w:rPr>
          <w:rFonts w:ascii="Times New Roman" w:hAnsi="Times New Roman"/>
          <w:sz w:val="28"/>
          <w:szCs w:val="28"/>
        </w:rPr>
      </w:pPr>
    </w:p>
    <w:p w14:paraId="018F38B3" w14:textId="77777777" w:rsidR="00F04081" w:rsidRDefault="00F04081" w:rsidP="00C248B3">
      <w:pPr>
        <w:rPr>
          <w:rFonts w:ascii="Times New Roman" w:hAnsi="Times New Roman"/>
          <w:sz w:val="28"/>
          <w:szCs w:val="28"/>
        </w:rPr>
      </w:pPr>
    </w:p>
    <w:p w14:paraId="2E5B05C5" w14:textId="77777777" w:rsidR="00172BE0" w:rsidRPr="00A91B3C" w:rsidRDefault="00172BE0" w:rsidP="00172BE0">
      <w:pPr>
        <w:pStyle w:val="NoSpacing"/>
        <w:rPr>
          <w:b/>
          <w:color w:val="000000" w:themeColor="text1"/>
          <w:sz w:val="28"/>
          <w:szCs w:val="28"/>
        </w:rPr>
      </w:pPr>
      <w:r w:rsidRPr="00A91B3C">
        <w:rPr>
          <w:b/>
          <w:color w:val="000000" w:themeColor="text1"/>
          <w:sz w:val="28"/>
          <w:szCs w:val="28"/>
        </w:rPr>
        <w:t>Kuwaa Mission Programs</w:t>
      </w:r>
    </w:p>
    <w:p w14:paraId="74F92F35" w14:textId="77777777" w:rsidR="00172BE0" w:rsidRDefault="00172BE0" w:rsidP="00172BE0">
      <w:pPr>
        <w:pStyle w:val="NoSpacing"/>
        <w:rPr>
          <w:sz w:val="24"/>
          <w:szCs w:val="28"/>
        </w:rPr>
      </w:pPr>
    </w:p>
    <w:p w14:paraId="1694F087" w14:textId="77777777" w:rsidR="00172BE0" w:rsidRPr="00BD7716" w:rsidRDefault="00172BE0" w:rsidP="00172BE0">
      <w:pPr>
        <w:pStyle w:val="NoSpacing"/>
        <w:rPr>
          <w:sz w:val="24"/>
          <w:szCs w:val="28"/>
        </w:rPr>
      </w:pPr>
      <w:r w:rsidRPr="00BD7716">
        <w:rPr>
          <w:sz w:val="24"/>
          <w:szCs w:val="28"/>
        </w:rPr>
        <w:t>Water and Sanitation</w:t>
      </w:r>
    </w:p>
    <w:p w14:paraId="6ADC30A6" w14:textId="77777777" w:rsidR="00172BE0" w:rsidRPr="00BD7716" w:rsidRDefault="00172BE0" w:rsidP="00172BE0">
      <w:pPr>
        <w:pStyle w:val="NoSpacing"/>
        <w:numPr>
          <w:ilvl w:val="0"/>
          <w:numId w:val="20"/>
        </w:numPr>
        <w:ind w:left="720"/>
        <w:rPr>
          <w:sz w:val="24"/>
          <w:szCs w:val="28"/>
        </w:rPr>
      </w:pPr>
      <w:r w:rsidRPr="00BD7716">
        <w:rPr>
          <w:sz w:val="24"/>
          <w:szCs w:val="28"/>
        </w:rPr>
        <w:t>Wate</w:t>
      </w:r>
      <w:r>
        <w:rPr>
          <w:sz w:val="24"/>
          <w:szCs w:val="28"/>
        </w:rPr>
        <w:t>r wells with hand pumps for safe</w:t>
      </w:r>
      <w:r w:rsidRPr="00BD7716">
        <w:rPr>
          <w:sz w:val="24"/>
          <w:szCs w:val="28"/>
        </w:rPr>
        <w:t xml:space="preserve"> drinking water.  To date, we have provided 22 new wells.</w:t>
      </w:r>
    </w:p>
    <w:p w14:paraId="1C4346B2" w14:textId="77777777" w:rsidR="00172BE0" w:rsidRPr="00BD7716" w:rsidRDefault="00172BE0" w:rsidP="00172BE0">
      <w:pPr>
        <w:pStyle w:val="NoSpacing"/>
        <w:numPr>
          <w:ilvl w:val="0"/>
          <w:numId w:val="20"/>
        </w:numPr>
        <w:ind w:left="720"/>
        <w:rPr>
          <w:sz w:val="24"/>
          <w:szCs w:val="28"/>
        </w:rPr>
      </w:pPr>
      <w:r w:rsidRPr="00BD7716">
        <w:rPr>
          <w:sz w:val="24"/>
          <w:szCs w:val="28"/>
        </w:rPr>
        <w:t>Provide water filters for stream water.</w:t>
      </w:r>
    </w:p>
    <w:p w14:paraId="5BFBCDD7" w14:textId="77777777" w:rsidR="00172BE0" w:rsidRPr="00BD7716" w:rsidRDefault="00172BE0" w:rsidP="00172BE0">
      <w:pPr>
        <w:pStyle w:val="NoSpacing"/>
        <w:numPr>
          <w:ilvl w:val="0"/>
          <w:numId w:val="20"/>
        </w:numPr>
        <w:ind w:left="720"/>
        <w:rPr>
          <w:sz w:val="24"/>
          <w:szCs w:val="28"/>
        </w:rPr>
      </w:pPr>
      <w:r w:rsidRPr="00BD7716">
        <w:rPr>
          <w:sz w:val="24"/>
          <w:szCs w:val="28"/>
        </w:rPr>
        <w:t xml:space="preserve">Repair </w:t>
      </w:r>
      <w:r>
        <w:rPr>
          <w:sz w:val="24"/>
          <w:szCs w:val="28"/>
        </w:rPr>
        <w:t>multiple wells</w:t>
      </w:r>
      <w:r w:rsidRPr="00BD7716">
        <w:rPr>
          <w:sz w:val="24"/>
          <w:szCs w:val="28"/>
        </w:rPr>
        <w:t>.</w:t>
      </w:r>
    </w:p>
    <w:p w14:paraId="66148D44" w14:textId="77777777" w:rsidR="00172BE0" w:rsidRPr="00BD7716" w:rsidRDefault="00172BE0" w:rsidP="00172BE0">
      <w:pPr>
        <w:pStyle w:val="NoSpacing"/>
        <w:numPr>
          <w:ilvl w:val="0"/>
          <w:numId w:val="20"/>
        </w:numPr>
        <w:ind w:left="720"/>
        <w:rPr>
          <w:sz w:val="24"/>
          <w:szCs w:val="28"/>
        </w:rPr>
      </w:pPr>
      <w:r>
        <w:rPr>
          <w:sz w:val="24"/>
          <w:szCs w:val="28"/>
        </w:rPr>
        <w:t>Train pump technicians</w:t>
      </w:r>
      <w:r w:rsidRPr="00BD7716">
        <w:rPr>
          <w:sz w:val="24"/>
          <w:szCs w:val="28"/>
        </w:rPr>
        <w:t>.</w:t>
      </w:r>
    </w:p>
    <w:p w14:paraId="659F217D" w14:textId="5251A098" w:rsidR="00172BE0" w:rsidRPr="00172BE0" w:rsidRDefault="00172BE0" w:rsidP="00172BE0">
      <w:pPr>
        <w:pStyle w:val="NoSpacing"/>
        <w:numPr>
          <w:ilvl w:val="0"/>
          <w:numId w:val="20"/>
        </w:numPr>
        <w:ind w:left="720"/>
        <w:rPr>
          <w:sz w:val="24"/>
          <w:szCs w:val="28"/>
        </w:rPr>
      </w:pPr>
      <w:r w:rsidRPr="00BD7716">
        <w:rPr>
          <w:sz w:val="24"/>
          <w:szCs w:val="28"/>
        </w:rPr>
        <w:t>Sanitation training.</w:t>
      </w:r>
    </w:p>
    <w:p w14:paraId="24D4B89D" w14:textId="77777777" w:rsidR="00172BE0" w:rsidRPr="00BD7716" w:rsidRDefault="00172BE0" w:rsidP="00172BE0">
      <w:pPr>
        <w:pStyle w:val="NoSpacing"/>
        <w:rPr>
          <w:sz w:val="24"/>
          <w:szCs w:val="28"/>
        </w:rPr>
      </w:pPr>
      <w:r w:rsidRPr="00BD7716">
        <w:rPr>
          <w:sz w:val="24"/>
          <w:szCs w:val="28"/>
        </w:rPr>
        <w:t>Basic Health</w:t>
      </w:r>
    </w:p>
    <w:p w14:paraId="0FBB30B6" w14:textId="77777777" w:rsidR="00172BE0" w:rsidRPr="00BD7716" w:rsidRDefault="00172BE0" w:rsidP="00172BE0">
      <w:pPr>
        <w:pStyle w:val="NoSpacing"/>
        <w:numPr>
          <w:ilvl w:val="0"/>
          <w:numId w:val="21"/>
        </w:numPr>
        <w:ind w:left="720"/>
        <w:rPr>
          <w:sz w:val="24"/>
          <w:szCs w:val="28"/>
        </w:rPr>
      </w:pPr>
      <w:r w:rsidRPr="00BD7716">
        <w:rPr>
          <w:sz w:val="24"/>
          <w:szCs w:val="28"/>
        </w:rPr>
        <w:t>New clinic in Kondesu completed in 2014.</w:t>
      </w:r>
    </w:p>
    <w:p w14:paraId="43F67EAB" w14:textId="4AAADC05" w:rsidR="00172BE0" w:rsidRPr="00172BE0" w:rsidRDefault="00172BE0" w:rsidP="00172BE0">
      <w:pPr>
        <w:pStyle w:val="NoSpacing"/>
        <w:numPr>
          <w:ilvl w:val="0"/>
          <w:numId w:val="21"/>
        </w:numPr>
        <w:ind w:left="720"/>
        <w:rPr>
          <w:sz w:val="24"/>
          <w:szCs w:val="28"/>
        </w:rPr>
      </w:pPr>
      <w:r w:rsidRPr="00BD7716">
        <w:rPr>
          <w:sz w:val="24"/>
          <w:szCs w:val="28"/>
        </w:rPr>
        <w:t>Bringing basic medical supplies to 2 clinics.</w:t>
      </w:r>
    </w:p>
    <w:p w14:paraId="626631DF" w14:textId="77777777" w:rsidR="00172BE0" w:rsidRPr="00BD7716" w:rsidRDefault="00172BE0" w:rsidP="00172BE0">
      <w:pPr>
        <w:pStyle w:val="NoSpacing"/>
        <w:rPr>
          <w:sz w:val="24"/>
          <w:szCs w:val="28"/>
        </w:rPr>
      </w:pPr>
      <w:r w:rsidRPr="00BD7716">
        <w:rPr>
          <w:sz w:val="24"/>
          <w:szCs w:val="28"/>
        </w:rPr>
        <w:t>Maternal and Child Health</w:t>
      </w:r>
    </w:p>
    <w:p w14:paraId="05942A5B" w14:textId="77777777" w:rsidR="00172BE0" w:rsidRPr="00BD7716" w:rsidRDefault="00172BE0" w:rsidP="00172BE0">
      <w:pPr>
        <w:pStyle w:val="NoSpacing"/>
        <w:numPr>
          <w:ilvl w:val="0"/>
          <w:numId w:val="22"/>
        </w:numPr>
        <w:ind w:left="720"/>
        <w:rPr>
          <w:sz w:val="24"/>
          <w:szCs w:val="28"/>
        </w:rPr>
      </w:pPr>
      <w:r>
        <w:rPr>
          <w:sz w:val="24"/>
          <w:szCs w:val="28"/>
        </w:rPr>
        <w:t>Participating in the Big Belly Program to</w:t>
      </w:r>
      <w:r w:rsidRPr="00BD7716">
        <w:rPr>
          <w:sz w:val="24"/>
          <w:szCs w:val="28"/>
        </w:rPr>
        <w:t xml:space="preserve"> inform new parents about giving birth, raising a child, and preventing pregnancy.</w:t>
      </w:r>
    </w:p>
    <w:p w14:paraId="77DBC548" w14:textId="7C544C60" w:rsidR="00172BE0" w:rsidRPr="00172BE0" w:rsidRDefault="00172BE0" w:rsidP="00172BE0">
      <w:pPr>
        <w:pStyle w:val="NoSpacing"/>
        <w:numPr>
          <w:ilvl w:val="0"/>
          <w:numId w:val="22"/>
        </w:numPr>
        <w:ind w:left="720"/>
        <w:rPr>
          <w:sz w:val="24"/>
          <w:szCs w:val="28"/>
        </w:rPr>
      </w:pPr>
      <w:r>
        <w:rPr>
          <w:sz w:val="24"/>
          <w:szCs w:val="28"/>
        </w:rPr>
        <w:t xml:space="preserve">Participating in </w:t>
      </w:r>
      <w:r w:rsidRPr="00BD7716">
        <w:rPr>
          <w:sz w:val="24"/>
          <w:szCs w:val="28"/>
        </w:rPr>
        <w:t>Days For Girls:  providing feminine hygiene packets to young girls.  Our goal is to have Days For Girls provide training for women to sew packets by hand for sale.</w:t>
      </w:r>
    </w:p>
    <w:p w14:paraId="452C572A" w14:textId="77777777" w:rsidR="00172BE0" w:rsidRPr="00BD7716" w:rsidRDefault="00172BE0" w:rsidP="00172BE0">
      <w:pPr>
        <w:pStyle w:val="NoSpacing"/>
        <w:rPr>
          <w:sz w:val="24"/>
          <w:szCs w:val="28"/>
        </w:rPr>
      </w:pPr>
      <w:r w:rsidRPr="00BD7716">
        <w:rPr>
          <w:sz w:val="24"/>
          <w:szCs w:val="28"/>
        </w:rPr>
        <w:t>Spiritual Health</w:t>
      </w:r>
    </w:p>
    <w:p w14:paraId="5118B169" w14:textId="77777777" w:rsidR="00172BE0" w:rsidRPr="00BD7716" w:rsidRDefault="00172BE0" w:rsidP="00172BE0">
      <w:pPr>
        <w:pStyle w:val="NoSpacing"/>
        <w:numPr>
          <w:ilvl w:val="0"/>
          <w:numId w:val="23"/>
        </w:numPr>
        <w:ind w:left="720"/>
        <w:rPr>
          <w:sz w:val="24"/>
          <w:szCs w:val="28"/>
        </w:rPr>
      </w:pPr>
      <w:r w:rsidRPr="00BD7716">
        <w:rPr>
          <w:sz w:val="24"/>
          <w:szCs w:val="28"/>
        </w:rPr>
        <w:t>Children’s Bib</w:t>
      </w:r>
      <w:r>
        <w:rPr>
          <w:sz w:val="24"/>
          <w:szCs w:val="28"/>
        </w:rPr>
        <w:t xml:space="preserve">le School.  </w:t>
      </w:r>
      <w:r w:rsidRPr="00BD7716">
        <w:rPr>
          <w:sz w:val="24"/>
          <w:szCs w:val="28"/>
        </w:rPr>
        <w:t>This is conducted over 2 days with many helpers.  We’ve had as many as 240 children attend at once!</w:t>
      </w:r>
    </w:p>
    <w:p w14:paraId="3B5AEA1A" w14:textId="77777777" w:rsidR="00172BE0" w:rsidRPr="00BD7716" w:rsidRDefault="00172BE0" w:rsidP="00172BE0">
      <w:pPr>
        <w:pStyle w:val="NoSpacing"/>
        <w:numPr>
          <w:ilvl w:val="0"/>
          <w:numId w:val="23"/>
        </w:numPr>
        <w:ind w:left="720"/>
        <w:rPr>
          <w:sz w:val="24"/>
          <w:szCs w:val="28"/>
        </w:rPr>
      </w:pPr>
      <w:r w:rsidRPr="00BD7716">
        <w:rPr>
          <w:sz w:val="24"/>
          <w:szCs w:val="28"/>
        </w:rPr>
        <w:t xml:space="preserve">Operation Christmas Child, through Samaritan’s Purse.  Bringing shoe boxes and </w:t>
      </w:r>
      <w:r>
        <w:rPr>
          <w:sz w:val="24"/>
          <w:szCs w:val="28"/>
        </w:rPr>
        <w:t>even more importantly, bringing Christian education</w:t>
      </w:r>
      <w:r w:rsidRPr="00BD7716">
        <w:rPr>
          <w:sz w:val="24"/>
          <w:szCs w:val="28"/>
        </w:rPr>
        <w:t>.</w:t>
      </w:r>
    </w:p>
    <w:p w14:paraId="3BEA1C59" w14:textId="240BDB36" w:rsidR="00172BE0" w:rsidRPr="00172BE0" w:rsidRDefault="00172BE0" w:rsidP="00172BE0">
      <w:pPr>
        <w:pStyle w:val="NoSpacing"/>
        <w:numPr>
          <w:ilvl w:val="0"/>
          <w:numId w:val="23"/>
        </w:numPr>
        <w:ind w:left="720"/>
        <w:rPr>
          <w:sz w:val="24"/>
          <w:szCs w:val="28"/>
        </w:rPr>
      </w:pPr>
      <w:r w:rsidRPr="00BD7716">
        <w:rPr>
          <w:sz w:val="24"/>
          <w:szCs w:val="28"/>
        </w:rPr>
        <w:t>Providing materials for construction</w:t>
      </w:r>
      <w:r>
        <w:rPr>
          <w:sz w:val="24"/>
          <w:szCs w:val="28"/>
        </w:rPr>
        <w:t xml:space="preserve"> and repair</w:t>
      </w:r>
      <w:r w:rsidRPr="00BD7716">
        <w:rPr>
          <w:sz w:val="24"/>
          <w:szCs w:val="28"/>
        </w:rPr>
        <w:t xml:space="preserve"> of churches.</w:t>
      </w:r>
    </w:p>
    <w:p w14:paraId="1F4E4DCA" w14:textId="77777777" w:rsidR="00172BE0" w:rsidRPr="00BD7716" w:rsidRDefault="00172BE0" w:rsidP="00172BE0">
      <w:pPr>
        <w:pStyle w:val="NoSpacing"/>
        <w:rPr>
          <w:sz w:val="24"/>
          <w:szCs w:val="28"/>
        </w:rPr>
      </w:pPr>
      <w:r w:rsidRPr="00BD7716">
        <w:rPr>
          <w:sz w:val="24"/>
          <w:szCs w:val="28"/>
        </w:rPr>
        <w:t>Education</w:t>
      </w:r>
    </w:p>
    <w:p w14:paraId="1A0AEE7D" w14:textId="77777777" w:rsidR="00172BE0" w:rsidRPr="00BD7716" w:rsidRDefault="00172BE0" w:rsidP="00172BE0">
      <w:pPr>
        <w:pStyle w:val="NoSpacing"/>
        <w:numPr>
          <w:ilvl w:val="0"/>
          <w:numId w:val="25"/>
        </w:numPr>
        <w:ind w:left="720"/>
        <w:rPr>
          <w:sz w:val="24"/>
          <w:szCs w:val="28"/>
        </w:rPr>
      </w:pPr>
      <w:r w:rsidRPr="00BD7716">
        <w:rPr>
          <w:sz w:val="24"/>
          <w:szCs w:val="28"/>
        </w:rPr>
        <w:t xml:space="preserve">Providing assistance for evangelists to receive training.  </w:t>
      </w:r>
    </w:p>
    <w:p w14:paraId="306BFC6A" w14:textId="77777777" w:rsidR="00172BE0" w:rsidRPr="00BD7716" w:rsidRDefault="00172BE0" w:rsidP="00172BE0">
      <w:pPr>
        <w:pStyle w:val="NoSpacing"/>
        <w:numPr>
          <w:ilvl w:val="0"/>
          <w:numId w:val="25"/>
        </w:numPr>
        <w:ind w:left="720"/>
        <w:rPr>
          <w:sz w:val="24"/>
          <w:szCs w:val="28"/>
        </w:rPr>
      </w:pPr>
      <w:r w:rsidRPr="00BD7716">
        <w:rPr>
          <w:sz w:val="24"/>
          <w:szCs w:val="28"/>
        </w:rPr>
        <w:t xml:space="preserve">Assisting volunteer school teachers to study for their High School equivalency test.  </w:t>
      </w:r>
    </w:p>
    <w:p w14:paraId="39BF4187" w14:textId="77777777" w:rsidR="00172BE0" w:rsidRPr="00BD7716" w:rsidRDefault="00172BE0" w:rsidP="00172BE0">
      <w:pPr>
        <w:pStyle w:val="NoSpacing"/>
        <w:numPr>
          <w:ilvl w:val="0"/>
          <w:numId w:val="25"/>
        </w:numPr>
        <w:ind w:left="720"/>
        <w:rPr>
          <w:sz w:val="24"/>
          <w:szCs w:val="28"/>
        </w:rPr>
      </w:pPr>
      <w:r w:rsidRPr="00BD7716">
        <w:rPr>
          <w:sz w:val="24"/>
          <w:szCs w:val="28"/>
        </w:rPr>
        <w:t>Deliver</w:t>
      </w:r>
      <w:r>
        <w:rPr>
          <w:sz w:val="24"/>
          <w:szCs w:val="28"/>
        </w:rPr>
        <w:t>ing</w:t>
      </w:r>
      <w:r w:rsidRPr="00BD7716">
        <w:rPr>
          <w:sz w:val="24"/>
          <w:szCs w:val="28"/>
        </w:rPr>
        <w:t xml:space="preserve"> school supplies and books to teachers and students.</w:t>
      </w:r>
    </w:p>
    <w:p w14:paraId="69CD6BB3" w14:textId="7D8163EB" w:rsidR="00172BE0" w:rsidRPr="00172BE0" w:rsidRDefault="00172BE0" w:rsidP="00172BE0">
      <w:pPr>
        <w:pStyle w:val="NoSpacing"/>
        <w:numPr>
          <w:ilvl w:val="0"/>
          <w:numId w:val="25"/>
        </w:numPr>
        <w:ind w:left="720"/>
        <w:rPr>
          <w:sz w:val="24"/>
          <w:szCs w:val="28"/>
        </w:rPr>
      </w:pPr>
      <w:r w:rsidRPr="00BD7716">
        <w:rPr>
          <w:sz w:val="24"/>
          <w:szCs w:val="28"/>
        </w:rPr>
        <w:t>Conducted workshop for public school teachers &amp; Sunday School teachers in 2012.</w:t>
      </w:r>
    </w:p>
    <w:p w14:paraId="08A9AB0A" w14:textId="77777777" w:rsidR="00172BE0" w:rsidRPr="00BD7716" w:rsidRDefault="00172BE0" w:rsidP="00172BE0">
      <w:pPr>
        <w:pStyle w:val="NoSpacing"/>
        <w:rPr>
          <w:sz w:val="24"/>
          <w:szCs w:val="28"/>
        </w:rPr>
      </w:pPr>
      <w:r w:rsidRPr="00BD7716">
        <w:rPr>
          <w:sz w:val="24"/>
          <w:szCs w:val="28"/>
        </w:rPr>
        <w:t>Bridge Work</w:t>
      </w:r>
    </w:p>
    <w:p w14:paraId="70135F85" w14:textId="77777777" w:rsidR="00172BE0" w:rsidRPr="00787886" w:rsidRDefault="00172BE0" w:rsidP="00172BE0">
      <w:pPr>
        <w:pStyle w:val="NoSpacing"/>
        <w:numPr>
          <w:ilvl w:val="0"/>
          <w:numId w:val="24"/>
        </w:numPr>
        <w:ind w:left="720"/>
        <w:rPr>
          <w:sz w:val="24"/>
          <w:szCs w:val="28"/>
        </w:rPr>
      </w:pPr>
      <w:r w:rsidRPr="00BD7716">
        <w:rPr>
          <w:sz w:val="24"/>
          <w:szCs w:val="28"/>
        </w:rPr>
        <w:t xml:space="preserve">Rebuilding 35 </w:t>
      </w:r>
      <w:r>
        <w:rPr>
          <w:sz w:val="24"/>
          <w:szCs w:val="28"/>
        </w:rPr>
        <w:t xml:space="preserve">small </w:t>
      </w:r>
      <w:r w:rsidRPr="00BD7716">
        <w:rPr>
          <w:sz w:val="24"/>
          <w:szCs w:val="28"/>
        </w:rPr>
        <w:t>bridges between the end of the road and the new clinic.</w:t>
      </w:r>
    </w:p>
    <w:p w14:paraId="02270798" w14:textId="77777777" w:rsidR="00172BE0" w:rsidRPr="00A40AA5" w:rsidRDefault="00172BE0" w:rsidP="00C248B3">
      <w:pPr>
        <w:rPr>
          <w:rFonts w:ascii="Times New Roman" w:hAnsi="Times New Roman"/>
          <w:sz w:val="28"/>
          <w:szCs w:val="28"/>
        </w:rPr>
      </w:pPr>
    </w:p>
    <w:tbl>
      <w:tblPr>
        <w:tblpPr w:vertAnchor="text"/>
        <w:tblW w:w="5000" w:type="pct"/>
        <w:tblCellMar>
          <w:left w:w="0" w:type="dxa"/>
          <w:right w:w="0" w:type="dxa"/>
        </w:tblCellMar>
        <w:tblLook w:val="04A0" w:firstRow="1" w:lastRow="0" w:firstColumn="1" w:lastColumn="0" w:noHBand="0" w:noVBand="1"/>
      </w:tblPr>
      <w:tblGrid>
        <w:gridCol w:w="11436"/>
      </w:tblGrid>
      <w:tr w:rsidR="00C248B3" w:rsidRPr="00802FAA" w14:paraId="2941FD69" w14:textId="77777777" w:rsidTr="00672E9F">
        <w:tc>
          <w:tcPr>
            <w:tcW w:w="0" w:type="auto"/>
            <w:tcBorders>
              <w:top w:val="nil"/>
              <w:left w:val="nil"/>
              <w:bottom w:val="nil"/>
              <w:right w:val="nil"/>
            </w:tcBorders>
            <w:shd w:val="clear" w:color="auto" w:fill="F8F4E5"/>
            <w:tcMar>
              <w:top w:w="187" w:type="dxa"/>
              <w:left w:w="318" w:type="dxa"/>
              <w:bottom w:w="187" w:type="dxa"/>
              <w:right w:w="318" w:type="dxa"/>
            </w:tcMar>
            <w:vAlign w:val="center"/>
            <w:hideMark/>
          </w:tcPr>
          <w:tbl>
            <w:tblPr>
              <w:tblW w:w="4002" w:type="dxa"/>
              <w:jc w:val="center"/>
              <w:tblCellMar>
                <w:left w:w="0" w:type="dxa"/>
                <w:right w:w="0" w:type="dxa"/>
              </w:tblCellMar>
              <w:tblLook w:val="04A0" w:firstRow="1" w:lastRow="0" w:firstColumn="1" w:lastColumn="0" w:noHBand="0" w:noVBand="1"/>
            </w:tblPr>
            <w:tblGrid>
              <w:gridCol w:w="4557"/>
            </w:tblGrid>
            <w:tr w:rsidR="00C248B3" w:rsidRPr="00802FAA" w14:paraId="0FC59CBA" w14:textId="77777777" w:rsidTr="00172BE0">
              <w:trPr>
                <w:trHeight w:val="572"/>
                <w:jc w:val="center"/>
              </w:trPr>
              <w:tc>
                <w:tcPr>
                  <w:tcW w:w="4002" w:type="dxa"/>
                  <w:tcBorders>
                    <w:top w:val="single" w:sz="8" w:space="0" w:color="F8F4E5"/>
                    <w:left w:val="single" w:sz="8" w:space="0" w:color="F8F4E5"/>
                    <w:bottom w:val="single" w:sz="8" w:space="0" w:color="F8F4E5"/>
                    <w:right w:val="single" w:sz="8" w:space="0" w:color="F8F4E5"/>
                  </w:tcBorders>
                  <w:shd w:val="clear" w:color="auto" w:fill="F8F4E5"/>
                  <w:hideMark/>
                </w:tcPr>
                <w:p w14:paraId="71F99B3E" w14:textId="77777777" w:rsidR="00C248B3" w:rsidRPr="00802FAA" w:rsidRDefault="00C248B3" w:rsidP="00672E9F">
                  <w:pPr>
                    <w:framePr w:wrap="around" w:vAnchor="text" w:hAnchor="text"/>
                    <w:jc w:val="center"/>
                    <w:rPr>
                      <w:rFonts w:ascii="Times New Roman" w:hAnsi="Times New Roman"/>
                    </w:rPr>
                  </w:pPr>
                  <w:r>
                    <w:rPr>
                      <w:rFonts w:ascii="Times New Roman" w:hAnsi="Times New Roman"/>
                      <w:noProof/>
                      <w:color w:val="0000FF"/>
                      <w:bdr w:val="none" w:sz="0" w:space="0" w:color="auto" w:frame="1"/>
                    </w:rPr>
                    <w:lastRenderedPageBreak/>
                    <w:drawing>
                      <wp:inline distT="0" distB="0" distL="0" distR="0" wp14:anchorId="174C9D9F" wp14:editId="714788AB">
                        <wp:extent cx="2861945" cy="712470"/>
                        <wp:effectExtent l="19050" t="0" r="0" b="0"/>
                        <wp:docPr id="5" name="Picture 4" descr="http://www.kuwaamission.org/wp-content/uploads/2013/01/th-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waamission.org/wp-content/uploads/2013/01/th-1.jpg">
                                  <a:hlinkClick r:id="rId11"/>
                                </pic:cNvPr>
                                <pic:cNvPicPr>
                                  <a:picLocks noChangeAspect="1" noChangeArrowheads="1"/>
                                </pic:cNvPicPr>
                              </pic:nvPicPr>
                              <pic:blipFill>
                                <a:blip r:embed="rId12" cstate="print"/>
                                <a:srcRect/>
                                <a:stretch>
                                  <a:fillRect/>
                                </a:stretch>
                              </pic:blipFill>
                              <pic:spPr bwMode="auto">
                                <a:xfrm>
                                  <a:off x="0" y="0"/>
                                  <a:ext cx="2861945" cy="712470"/>
                                </a:xfrm>
                                <a:prstGeom prst="rect">
                                  <a:avLst/>
                                </a:prstGeom>
                                <a:noFill/>
                                <a:ln w="9525">
                                  <a:noFill/>
                                  <a:miter lim="800000"/>
                                  <a:headEnd/>
                                  <a:tailEnd/>
                                </a:ln>
                              </pic:spPr>
                            </pic:pic>
                          </a:graphicData>
                        </a:graphic>
                      </wp:inline>
                    </w:drawing>
                  </w:r>
                </w:p>
              </w:tc>
            </w:tr>
          </w:tbl>
          <w:p w14:paraId="2B1A4125" w14:textId="77777777" w:rsidR="00C248B3" w:rsidRPr="00802FAA" w:rsidRDefault="00C248B3" w:rsidP="00672E9F">
            <w:pPr>
              <w:rPr>
                <w:rFonts w:ascii="Times New Roman" w:hAnsi="Times New Roman"/>
              </w:rPr>
            </w:pPr>
          </w:p>
        </w:tc>
      </w:tr>
    </w:tbl>
    <w:p w14:paraId="63A37E3B" w14:textId="77777777" w:rsidR="00C248B3" w:rsidRPr="00802FAA" w:rsidRDefault="00C248B3" w:rsidP="00C248B3">
      <w:pPr>
        <w:rPr>
          <w:rFonts w:ascii="Times New Roman" w:hAnsi="Times New Roman"/>
          <w:vanish/>
        </w:rPr>
      </w:pPr>
    </w:p>
    <w:tbl>
      <w:tblPr>
        <w:tblpPr w:vertAnchor="text"/>
        <w:tblW w:w="5000" w:type="pct"/>
        <w:tblCellMar>
          <w:left w:w="0" w:type="dxa"/>
          <w:right w:w="0" w:type="dxa"/>
        </w:tblCellMar>
        <w:tblLook w:val="04A0" w:firstRow="1" w:lastRow="0" w:firstColumn="1" w:lastColumn="0" w:noHBand="0" w:noVBand="1"/>
      </w:tblPr>
      <w:tblGrid>
        <w:gridCol w:w="11436"/>
      </w:tblGrid>
      <w:tr w:rsidR="00C248B3" w:rsidRPr="00802FAA" w14:paraId="40FD46EE" w14:textId="77777777" w:rsidTr="00672E9F">
        <w:tc>
          <w:tcPr>
            <w:tcW w:w="0" w:type="auto"/>
            <w:tcBorders>
              <w:top w:val="nil"/>
              <w:left w:val="nil"/>
              <w:bottom w:val="nil"/>
              <w:right w:val="nil"/>
            </w:tcBorders>
            <w:shd w:val="clear" w:color="auto" w:fill="D9D0D0"/>
            <w:tcMar>
              <w:top w:w="187" w:type="dxa"/>
              <w:left w:w="318" w:type="dxa"/>
              <w:bottom w:w="187" w:type="dxa"/>
              <w:right w:w="318" w:type="dxa"/>
            </w:tcMar>
            <w:vAlign w:val="center"/>
            <w:hideMark/>
          </w:tcPr>
          <w:p w14:paraId="2E2D81AA" w14:textId="4079BD8E" w:rsidR="00172BE0" w:rsidRDefault="00C248B3" w:rsidP="00172BE0">
            <w:pPr>
              <w:shd w:val="clear" w:color="auto" w:fill="D9D0D0"/>
              <w:spacing w:before="100" w:beforeAutospacing="1" w:after="100" w:afterAutospacing="1"/>
              <w:jc w:val="center"/>
              <w:textAlignment w:val="top"/>
              <w:rPr>
                <w:rFonts w:ascii="Arial" w:hAnsi="Arial" w:cs="Arial"/>
                <w:b/>
                <w:bCs/>
                <w:color w:val="000000"/>
              </w:rPr>
            </w:pPr>
            <w:r w:rsidRPr="00802FAA">
              <w:rPr>
                <w:rFonts w:ascii="Arial" w:hAnsi="Arial" w:cs="Arial"/>
                <w:b/>
                <w:bCs/>
                <w:color w:val="000000"/>
              </w:rPr>
              <w:t>Your contributions to The Kuwaa Mission are tax-deductible.  We are a 501c3 non-profit organization.  Our Tax ID number is 27-5458111</w:t>
            </w:r>
          </w:p>
          <w:p w14:paraId="61B8C1A9" w14:textId="4D90A74E" w:rsidR="00172BE0" w:rsidRDefault="00172BE0" w:rsidP="00172BE0">
            <w:pPr>
              <w:shd w:val="clear" w:color="auto" w:fill="D9D0D0"/>
              <w:spacing w:before="100" w:beforeAutospacing="1" w:after="100" w:afterAutospacing="1"/>
              <w:jc w:val="center"/>
              <w:textAlignment w:val="top"/>
              <w:rPr>
                <w:rFonts w:ascii="Arial" w:hAnsi="Arial" w:cs="Arial"/>
                <w:color w:val="202020"/>
              </w:rPr>
            </w:pPr>
            <w:r>
              <w:rPr>
                <w:rFonts w:ascii="Arial" w:hAnsi="Arial" w:cs="Arial"/>
                <w:b/>
                <w:bCs/>
                <w:color w:val="000000"/>
              </w:rPr>
              <w:t>Donate on our Website or send a Check to the address below.  Thank You!</w:t>
            </w:r>
          </w:p>
          <w:p w14:paraId="65EC9AD8" w14:textId="213A2330" w:rsidR="00C248B3" w:rsidRPr="00802FAA" w:rsidRDefault="00147028" w:rsidP="00172BE0">
            <w:pPr>
              <w:shd w:val="clear" w:color="auto" w:fill="D9D0D0"/>
              <w:spacing w:before="100" w:beforeAutospacing="1" w:after="100" w:afterAutospacing="1"/>
              <w:jc w:val="center"/>
              <w:textAlignment w:val="top"/>
              <w:rPr>
                <w:rFonts w:ascii="Arial" w:hAnsi="Arial" w:cs="Arial"/>
                <w:color w:val="202020"/>
              </w:rPr>
            </w:pPr>
            <w:hyperlink r:id="rId13" w:history="1">
              <w:r w:rsidR="00C248B3" w:rsidRPr="00802FAA">
                <w:rPr>
                  <w:rFonts w:ascii="Arial" w:hAnsi="Arial" w:cs="Arial"/>
                  <w:color w:val="3244CF"/>
                </w:rPr>
                <w:t>Unsubscribe</w:t>
              </w:r>
            </w:hyperlink>
            <w:r w:rsidR="00C248B3" w:rsidRPr="00802FAA">
              <w:rPr>
                <w:rFonts w:ascii="Arial" w:hAnsi="Arial" w:cs="Arial"/>
                <w:color w:val="202020"/>
              </w:rPr>
              <w:t> - </w:t>
            </w:r>
            <w:hyperlink r:id="rId14" w:history="1">
              <w:r w:rsidR="00C248B3" w:rsidRPr="00802FAA">
                <w:rPr>
                  <w:rFonts w:ascii="Arial" w:hAnsi="Arial" w:cs="Arial"/>
                  <w:color w:val="3244CF"/>
                </w:rPr>
                <w:t>Edit your subscription</w:t>
              </w:r>
            </w:hyperlink>
            <w:r w:rsidR="00C248B3">
              <w:rPr>
                <w:rFonts w:ascii="Arial" w:hAnsi="Arial" w:cs="Arial"/>
                <w:color w:val="202020"/>
              </w:rPr>
              <w:t xml:space="preserve"> </w:t>
            </w:r>
            <w:r w:rsidR="00C248B3" w:rsidRPr="00802FAA">
              <w:rPr>
                <w:rFonts w:ascii="Arial" w:hAnsi="Arial" w:cs="Arial"/>
                <w:color w:val="202020"/>
              </w:rPr>
              <w:br/>
            </w:r>
            <w:r w:rsidR="00C248B3" w:rsidRPr="00802FAA">
              <w:rPr>
                <w:rFonts w:ascii="Arial" w:hAnsi="Arial" w:cs="Arial"/>
                <w:b/>
                <w:bCs/>
                <w:color w:val="000000"/>
              </w:rPr>
              <w:t>The Kuwaa Mission</w:t>
            </w:r>
            <w:r w:rsidR="00C248B3" w:rsidRPr="00802FAA">
              <w:rPr>
                <w:rFonts w:ascii="Arial" w:hAnsi="Arial" w:cs="Arial"/>
                <w:color w:val="202020"/>
              </w:rPr>
              <w:t xml:space="preserve">:  </w:t>
            </w:r>
            <w:r w:rsidR="00C248B3" w:rsidRPr="00802FAA">
              <w:rPr>
                <w:rFonts w:ascii="Arial" w:hAnsi="Arial" w:cs="Arial"/>
                <w:b/>
                <w:bCs/>
                <w:color w:val="202020"/>
              </w:rPr>
              <w:t xml:space="preserve">c/o Bethany Lutheran Church,  1340 8th Street,  Slidell, LA 70458 </w:t>
            </w:r>
            <w:hyperlink r:id="rId15" w:history="1">
              <w:r w:rsidR="00C248B3" w:rsidRPr="00802FAA">
                <w:rPr>
                  <w:rFonts w:ascii="Arial" w:hAnsi="Arial" w:cs="Arial"/>
                  <w:color w:val="3244CF"/>
                </w:rPr>
                <w:t>www.bethanyslidell.org</w:t>
              </w:r>
            </w:hyperlink>
          </w:p>
        </w:tc>
      </w:tr>
    </w:tbl>
    <w:p w14:paraId="7182FDA3" w14:textId="7ABEA8E7" w:rsidR="004070D4" w:rsidRPr="00FE4F91" w:rsidRDefault="004070D4" w:rsidP="00C248B3">
      <w:pPr>
        <w:pStyle w:val="NoSpacing"/>
        <w:rPr>
          <w:b/>
          <w:sz w:val="36"/>
          <w:szCs w:val="20"/>
        </w:rPr>
      </w:pPr>
    </w:p>
    <w:sectPr w:rsidR="004070D4" w:rsidRPr="00FE4F91" w:rsidSect="008E2A41">
      <w:headerReference w:type="default" r:id="rId16"/>
      <w:footerReference w:type="default" r:id="rId17"/>
      <w:headerReference w:type="first" r:id="rId18"/>
      <w:footerReference w:type="first" r:id="rId1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42C24" w14:textId="77777777" w:rsidR="00147028" w:rsidRDefault="00147028" w:rsidP="00A21760">
      <w:r>
        <w:separator/>
      </w:r>
    </w:p>
  </w:endnote>
  <w:endnote w:type="continuationSeparator" w:id="0">
    <w:p w14:paraId="1B4C0D8A" w14:textId="77777777" w:rsidR="00147028" w:rsidRDefault="00147028"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500000000020000"/>
    <w:charset w:val="00"/>
    <w:family w:val="roman"/>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9C08" w14:textId="6E12395B"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 xml:space="preserve">Donations can be given in two ways:  </w:t>
    </w:r>
    <w:r w:rsidR="00172BE0">
      <w:rPr>
        <w:rFonts w:ascii="Arial" w:eastAsia="Calibri" w:hAnsi="Arial" w:cs="Arial"/>
        <w:color w:val="181818"/>
        <w:sz w:val="18"/>
        <w:szCs w:val="20"/>
      </w:rPr>
      <w:t xml:space="preserve">A </w:t>
    </w:r>
    <w:r w:rsidRPr="001A761B">
      <w:rPr>
        <w:rFonts w:ascii="Arial" w:eastAsia="Calibri" w:hAnsi="Arial" w:cs="Arial"/>
        <w:color w:val="181818"/>
        <w:sz w:val="18"/>
        <w:szCs w:val="20"/>
      </w:rPr>
      <w:t>Check to the mission address or PayPal on our Website:</w:t>
    </w:r>
  </w:p>
  <w:p w14:paraId="1576122C" w14:textId="6BBB7122"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The Kuwaa Mission c/o Bethany Lutheran Church 1340 8th Street Slidell, LA 70458</w:t>
    </w:r>
  </w:p>
  <w:p w14:paraId="6DA3D47C" w14:textId="7FFF2868"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6A502A32" w14:textId="77777777" w:rsidR="00B963FB" w:rsidRDefault="00B963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8909" w14:textId="7777777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4567E602"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The Kuwaa Mission c/o Bethany Lutheran Church 1340 8th Street Slidell, LA 70458</w:t>
    </w:r>
  </w:p>
  <w:p w14:paraId="122EF6F7" w14:textId="77777777"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394D89C9" w14:textId="77777777" w:rsidR="00B963FB" w:rsidRDefault="00B963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2DDA1" w14:textId="77777777" w:rsidR="00147028" w:rsidRDefault="00147028" w:rsidP="00A21760">
      <w:r>
        <w:separator/>
      </w:r>
    </w:p>
  </w:footnote>
  <w:footnote w:type="continuationSeparator" w:id="0">
    <w:p w14:paraId="460798AF" w14:textId="77777777" w:rsidR="00147028" w:rsidRDefault="00147028" w:rsidP="00A217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EDA95" w14:textId="54DFB47D" w:rsidR="00B963FB" w:rsidRDefault="00B963FB" w:rsidP="00A21760">
    <w:pPr>
      <w:pStyle w:val="Header"/>
      <w:tabs>
        <w:tab w:val="clear" w:pos="8640"/>
        <w:tab w:val="left" w:pos="9640"/>
      </w:tabs>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838D2B" w14:textId="40E8A436" w:rsidR="00B963FB" w:rsidRPr="001A761B" w:rsidRDefault="00172BE0" w:rsidP="0044673F">
                          <w:pPr>
                            <w:jc w:val="center"/>
                            <w:rPr>
                              <w:rFonts w:ascii="Lucida Calligraphy" w:hAnsi="Lucida Calligraphy" w:cs="Apple Chancery"/>
                              <w:b/>
                            </w:rPr>
                          </w:pPr>
                          <w:r>
                            <w:rPr>
                              <w:rFonts w:ascii="Lucida Calligraphy" w:hAnsi="Lucida Calligraphy" w:cs="Apple Chancery"/>
                              <w:b/>
                            </w:rPr>
                            <w:t>December</w:t>
                          </w:r>
                          <w:r w:rsidR="000A594B">
                            <w:rPr>
                              <w:rFonts w:ascii="Lucida Calligraphy" w:hAnsi="Lucida Calligraphy" w:cs="Apple Chancery"/>
                              <w:b/>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0,0l0,21600,21600,21600,21600,0xe">
              <v:stroke joinstyle="miter"/>
              <v:path gradientshapeok="t" o:connecttype="rect"/>
            </v:shapetype>
            <v:shape id="Text Box 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" filled="f" stroked="f">
              <v:textbox>
                <w:txbxContent>
                  <w:p w14:paraId="14838D2B" w14:textId="40E8A436" w:rsidR="00B963FB" w:rsidRPr="001A761B" w:rsidRDefault="00172BE0" w:rsidP="0044673F">
                    <w:pPr>
                      <w:jc w:val="center"/>
                      <w:rPr>
                        <w:rFonts w:ascii="Lucida Calligraphy" w:hAnsi="Lucida Calligraphy" w:cs="Apple Chancery"/>
                        <w:b/>
                      </w:rPr>
                    </w:pPr>
                    <w:r>
                      <w:rPr>
                        <w:rFonts w:ascii="Lucida Calligraphy" w:hAnsi="Lucida Calligraphy" w:cs="Apple Chancery"/>
                        <w:b/>
                      </w:rPr>
                      <w:t>December</w:t>
                    </w:r>
                    <w:r w:rsidR="000A594B">
                      <w:rPr>
                        <w:rFonts w:ascii="Lucida Calligraphy" w:hAnsi="Lucida Calligraphy" w:cs="Apple Chancery"/>
                        <w:b/>
                      </w:rPr>
                      <w:t xml:space="preserve"> 2017</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CF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C13AE"/>
    <w:multiLevelType w:val="hybridMultilevel"/>
    <w:tmpl w:val="7B12E4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782C0F"/>
    <w:multiLevelType w:val="hybridMultilevel"/>
    <w:tmpl w:val="DA0A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856C9"/>
    <w:multiLevelType w:val="hybridMultilevel"/>
    <w:tmpl w:val="61E046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D21A4C"/>
    <w:multiLevelType w:val="multilevel"/>
    <w:tmpl w:val="0380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7276BE"/>
    <w:multiLevelType w:val="hybridMultilevel"/>
    <w:tmpl w:val="2C2626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F47DDB"/>
    <w:multiLevelType w:val="hybridMultilevel"/>
    <w:tmpl w:val="4308E5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6F5FD2"/>
    <w:multiLevelType w:val="hybridMultilevel"/>
    <w:tmpl w:val="A73C23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F30C5E"/>
    <w:multiLevelType w:val="hybridMultilevel"/>
    <w:tmpl w:val="5864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8550DD"/>
    <w:multiLevelType w:val="hybridMultilevel"/>
    <w:tmpl w:val="06622E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20"/>
  </w:num>
  <w:num w:numId="6">
    <w:abstractNumId w:val="19"/>
  </w:num>
  <w:num w:numId="7">
    <w:abstractNumId w:val="17"/>
  </w:num>
  <w:num w:numId="8">
    <w:abstractNumId w:val="12"/>
  </w:num>
  <w:num w:numId="9">
    <w:abstractNumId w:val="15"/>
  </w:num>
  <w:num w:numId="10">
    <w:abstractNumId w:val="13"/>
  </w:num>
  <w:num w:numId="11">
    <w:abstractNumId w:val="14"/>
  </w:num>
  <w:num w:numId="12">
    <w:abstractNumId w:val="24"/>
  </w:num>
  <w:num w:numId="13">
    <w:abstractNumId w:val="21"/>
  </w:num>
  <w:num w:numId="14">
    <w:abstractNumId w:val="3"/>
  </w:num>
  <w:num w:numId="15">
    <w:abstractNumId w:val="23"/>
  </w:num>
  <w:num w:numId="16">
    <w:abstractNumId w:val="22"/>
  </w:num>
  <w:num w:numId="17">
    <w:abstractNumId w:val="16"/>
  </w:num>
  <w:num w:numId="18">
    <w:abstractNumId w:val="2"/>
  </w:num>
  <w:num w:numId="19">
    <w:abstractNumId w:val="7"/>
  </w:num>
  <w:num w:numId="20">
    <w:abstractNumId w:val="9"/>
  </w:num>
  <w:num w:numId="21">
    <w:abstractNumId w:val="18"/>
  </w:num>
  <w:num w:numId="22">
    <w:abstractNumId w:val="11"/>
  </w:num>
  <w:num w:numId="23">
    <w:abstractNumId w:val="10"/>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isplayBackgroundShape/>
  <w:defaultTabStop w:val="720"/>
  <w:characterSpacingControl w:val="doNotCompress"/>
  <w:hdrShapeDefaults>
    <o:shapedefaults v:ext="edit" spidmax="2049">
      <o:colormru v:ext="edit" colors="#963,#ded8c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D1"/>
    <w:rsid w:val="00010544"/>
    <w:rsid w:val="000165BB"/>
    <w:rsid w:val="00024FC6"/>
    <w:rsid w:val="000646F3"/>
    <w:rsid w:val="0008021B"/>
    <w:rsid w:val="000A594B"/>
    <w:rsid w:val="000D5DFB"/>
    <w:rsid w:val="000E093D"/>
    <w:rsid w:val="00147028"/>
    <w:rsid w:val="00172BE0"/>
    <w:rsid w:val="001A761B"/>
    <w:rsid w:val="001B7C0F"/>
    <w:rsid w:val="001C2056"/>
    <w:rsid w:val="001F2CAC"/>
    <w:rsid w:val="002467CC"/>
    <w:rsid w:val="002642AA"/>
    <w:rsid w:val="00266949"/>
    <w:rsid w:val="002C4607"/>
    <w:rsid w:val="002C78E8"/>
    <w:rsid w:val="002D4850"/>
    <w:rsid w:val="002F0874"/>
    <w:rsid w:val="002F5CF5"/>
    <w:rsid w:val="00311918"/>
    <w:rsid w:val="00324E77"/>
    <w:rsid w:val="00325E17"/>
    <w:rsid w:val="003301C9"/>
    <w:rsid w:val="0033576C"/>
    <w:rsid w:val="00357A4D"/>
    <w:rsid w:val="00381E38"/>
    <w:rsid w:val="003C2332"/>
    <w:rsid w:val="003F51A1"/>
    <w:rsid w:val="003F6334"/>
    <w:rsid w:val="004070D4"/>
    <w:rsid w:val="0044673F"/>
    <w:rsid w:val="0048355F"/>
    <w:rsid w:val="00493812"/>
    <w:rsid w:val="00496724"/>
    <w:rsid w:val="00501FDF"/>
    <w:rsid w:val="00516E78"/>
    <w:rsid w:val="00533794"/>
    <w:rsid w:val="00576E12"/>
    <w:rsid w:val="005D1EFE"/>
    <w:rsid w:val="006004FF"/>
    <w:rsid w:val="006142A1"/>
    <w:rsid w:val="00636DED"/>
    <w:rsid w:val="00664929"/>
    <w:rsid w:val="00664B2C"/>
    <w:rsid w:val="00672082"/>
    <w:rsid w:val="006B08A4"/>
    <w:rsid w:val="007877A9"/>
    <w:rsid w:val="007D2126"/>
    <w:rsid w:val="007D5C4D"/>
    <w:rsid w:val="00836E1C"/>
    <w:rsid w:val="008B30FE"/>
    <w:rsid w:val="008D5E07"/>
    <w:rsid w:val="008E2A41"/>
    <w:rsid w:val="009018C0"/>
    <w:rsid w:val="00966ED1"/>
    <w:rsid w:val="009E7BE4"/>
    <w:rsid w:val="00A027B5"/>
    <w:rsid w:val="00A03967"/>
    <w:rsid w:val="00A07EB2"/>
    <w:rsid w:val="00A21760"/>
    <w:rsid w:val="00A40AA5"/>
    <w:rsid w:val="00A64C36"/>
    <w:rsid w:val="00A764E9"/>
    <w:rsid w:val="00A84D36"/>
    <w:rsid w:val="00A92C85"/>
    <w:rsid w:val="00AD12FE"/>
    <w:rsid w:val="00B179F1"/>
    <w:rsid w:val="00B42BCA"/>
    <w:rsid w:val="00B46C6E"/>
    <w:rsid w:val="00B963FB"/>
    <w:rsid w:val="00C03224"/>
    <w:rsid w:val="00C2221D"/>
    <w:rsid w:val="00C248B3"/>
    <w:rsid w:val="00C52B1A"/>
    <w:rsid w:val="00C81723"/>
    <w:rsid w:val="00C94F90"/>
    <w:rsid w:val="00CA5D02"/>
    <w:rsid w:val="00CD61B3"/>
    <w:rsid w:val="00D0234A"/>
    <w:rsid w:val="00D43850"/>
    <w:rsid w:val="00D60669"/>
    <w:rsid w:val="00D6723F"/>
    <w:rsid w:val="00D711D6"/>
    <w:rsid w:val="00D9534F"/>
    <w:rsid w:val="00E2133A"/>
    <w:rsid w:val="00E373DA"/>
    <w:rsid w:val="00E53084"/>
    <w:rsid w:val="00E74E7E"/>
    <w:rsid w:val="00EC2201"/>
    <w:rsid w:val="00F04081"/>
    <w:rsid w:val="00F312B7"/>
    <w:rsid w:val="00F874C6"/>
    <w:rsid w:val="00F93309"/>
    <w:rsid w:val="00FA3768"/>
    <w:rsid w:val="00FA4F3C"/>
    <w:rsid w:val="00FD676A"/>
    <w:rsid w:val="00FE4F91"/>
    <w:rsid w:val="00FF6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963,#ded8c2"/>
    </o:shapedefaults>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1F497D"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 w:type="paragraph" w:styleId="NoSpacing">
    <w:name w:val="No Spacing"/>
    <w:uiPriority w:val="1"/>
    <w:qFormat/>
    <w:rsid w:val="000A594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496033">
      <w:bodyDiv w:val="1"/>
      <w:marLeft w:val="0"/>
      <w:marRight w:val="0"/>
      <w:marTop w:val="0"/>
      <w:marBottom w:val="0"/>
      <w:divBdr>
        <w:top w:val="none" w:sz="0" w:space="0" w:color="auto"/>
        <w:left w:val="none" w:sz="0" w:space="0" w:color="auto"/>
        <w:bottom w:val="none" w:sz="0" w:space="0" w:color="auto"/>
        <w:right w:val="none" w:sz="0" w:space="0" w:color="auto"/>
      </w:divBdr>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681155024">
      <w:bodyDiv w:val="1"/>
      <w:marLeft w:val="0"/>
      <w:marRight w:val="0"/>
      <w:marTop w:val="0"/>
      <w:marBottom w:val="0"/>
      <w:divBdr>
        <w:top w:val="none" w:sz="0" w:space="0" w:color="auto"/>
        <w:left w:val="none" w:sz="0" w:space="0" w:color="auto"/>
        <w:bottom w:val="none" w:sz="0" w:space="0" w:color="auto"/>
        <w:right w:val="none" w:sz="0" w:space="0" w:color="auto"/>
      </w:divBdr>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hyperlink" Target="https://smile.amazon.com/" TargetMode="External"/><Relationship Id="rId12" Type="http://schemas.openxmlformats.org/officeDocument/2006/relationships/image" Target="media/image4.jpeg"/><Relationship Id="rId13" Type="http://schemas.openxmlformats.org/officeDocument/2006/relationships/hyperlink" Target="http://www.kuwaamission.org/?wysija-page=1&amp;controller=confirm&amp;wysija-key=f083e32108de684579a9e33437e5528d&amp;action=unsubscribe&amp;demo=1&amp;wysijap=subscriptions&amp;demo=1" TargetMode="External"/><Relationship Id="rId14" Type="http://schemas.openxmlformats.org/officeDocument/2006/relationships/hyperlink" Target="http://www.kuwaamission.org/?wysija-page=1&amp;controller=confirm&amp;wysija-key=f083e32108de684579a9e33437e5528d&amp;action=subscriptions&amp;demo=1&amp;wysijap=subscriptions" TargetMode="External"/><Relationship Id="rId15" Type="http://schemas.openxmlformats.org/officeDocument/2006/relationships/hyperlink" Target="http://www.bethanyslidell.org"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C16E-68C2-1746-9F06-4C03AC73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694</Words>
  <Characters>3957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11</cp:revision>
  <cp:lastPrinted>2017-05-28T20:31:00Z</cp:lastPrinted>
  <dcterms:created xsi:type="dcterms:W3CDTF">2017-05-28T20:31:00Z</dcterms:created>
  <dcterms:modified xsi:type="dcterms:W3CDTF">2017-12-10T00:44:00Z</dcterms:modified>
</cp:coreProperties>
</file>